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5F" w:rsidRDefault="009957D2" w:rsidP="00942F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 итогов закупа способом из одного источника</w:t>
      </w:r>
    </w:p>
    <w:p w:rsidR="009957D2" w:rsidRDefault="009957D2" w:rsidP="00942F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(Протокол итогов закупа  способом запроса  ценовых предложений от 06 апреля 2017г)</w:t>
      </w:r>
    </w:p>
    <w:p w:rsidR="009957D2" w:rsidRDefault="00334750" w:rsidP="009957D2">
      <w:pPr>
        <w:tabs>
          <w:tab w:val="left" w:pos="683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Петропавловск</w:t>
      </w:r>
      <w:r>
        <w:rPr>
          <w:rFonts w:ascii="Times New Roman" w:hAnsi="Times New Roman"/>
          <w:sz w:val="24"/>
          <w:szCs w:val="24"/>
        </w:rPr>
        <w:tab/>
        <w:t xml:space="preserve">            12</w:t>
      </w:r>
      <w:r w:rsidR="009957D2">
        <w:rPr>
          <w:rFonts w:ascii="Times New Roman" w:hAnsi="Times New Roman"/>
          <w:sz w:val="24"/>
          <w:szCs w:val="24"/>
        </w:rPr>
        <w:t>.04.2017г</w:t>
      </w:r>
    </w:p>
    <w:p w:rsidR="009957D2" w:rsidRDefault="009957D2" w:rsidP="009957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57D2" w:rsidRDefault="009957D2" w:rsidP="009957D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Организатор:  КГП на ПХВ «Третья городская больница» КГУ «УЗ акимата СКО» по адресу: СКО,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Петропавловск, ул. Имени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Тауфика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Мухамед-Рахимова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27, отдел государственных закупок, тел (7152)502-686 </w:t>
      </w:r>
    </w:p>
    <w:p w:rsidR="009957D2" w:rsidRPr="00B91678" w:rsidRDefault="009957D2" w:rsidP="009957D2">
      <w:pPr>
        <w:jc w:val="both"/>
        <w:rPr>
          <w:rFonts w:ascii="Times New Roman" w:hAnsi="Times New Roman"/>
          <w:b/>
        </w:rPr>
      </w:pPr>
      <w:r w:rsidRPr="0003198B">
        <w:rPr>
          <w:rFonts w:ascii="Times New Roman" w:hAnsi="Times New Roman"/>
        </w:rPr>
        <w:t>Закуп</w:t>
      </w:r>
      <w:r>
        <w:rPr>
          <w:rFonts w:ascii="Times New Roman" w:hAnsi="Times New Roman"/>
        </w:rPr>
        <w:t xml:space="preserve"> </w:t>
      </w:r>
      <w:r w:rsidRPr="0003198B">
        <w:rPr>
          <w:rFonts w:ascii="Times New Roman" w:hAnsi="Times New Roman"/>
        </w:rPr>
        <w:t>способом запроса ценовых</w:t>
      </w:r>
      <w:r>
        <w:rPr>
          <w:rFonts w:ascii="Times New Roman" w:hAnsi="Times New Roman"/>
          <w:b/>
        </w:rPr>
        <w:t xml:space="preserve"> предложений 1)</w:t>
      </w:r>
      <w:r w:rsidR="00B91678" w:rsidRPr="00B91678">
        <w:rPr>
          <w:rFonts w:ascii="Times New Roman" w:hAnsi="Times New Roman" w:cs="Times New Roman"/>
          <w:sz w:val="24"/>
          <w:szCs w:val="24"/>
        </w:rPr>
        <w:t xml:space="preserve"> </w:t>
      </w:r>
      <w:r w:rsidR="00B91678">
        <w:rPr>
          <w:rFonts w:ascii="Times New Roman" w:hAnsi="Times New Roman" w:cs="Times New Roman"/>
          <w:sz w:val="24"/>
          <w:szCs w:val="24"/>
        </w:rPr>
        <w:t xml:space="preserve">Катетеры для простого переноса эмбрионов - 20 </w:t>
      </w:r>
      <w:proofErr w:type="spellStart"/>
      <w:proofErr w:type="gramStart"/>
      <w:r w:rsidR="00B91678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B91678">
        <w:rPr>
          <w:rFonts w:ascii="Times New Roman" w:hAnsi="Times New Roman" w:cs="Times New Roman"/>
          <w:sz w:val="24"/>
          <w:szCs w:val="24"/>
        </w:rPr>
        <w:t xml:space="preserve"> и 2) </w:t>
      </w:r>
      <w:r>
        <w:rPr>
          <w:rFonts w:ascii="Times New Roman" w:hAnsi="Times New Roman" w:cs="Times New Roman"/>
          <w:sz w:val="24"/>
          <w:szCs w:val="24"/>
        </w:rPr>
        <w:t xml:space="preserve">Катетер для </w:t>
      </w:r>
      <w:proofErr w:type="spellStart"/>
      <w:r w:rsidR="00B91678">
        <w:rPr>
          <w:rFonts w:ascii="Times New Roman" w:hAnsi="Times New Roman" w:cs="Times New Roman"/>
          <w:sz w:val="24"/>
          <w:szCs w:val="24"/>
        </w:rPr>
        <w:t>инсеминации</w:t>
      </w:r>
      <w:proofErr w:type="spellEnd"/>
      <w:r w:rsidR="00B91678">
        <w:rPr>
          <w:rFonts w:ascii="Times New Roman" w:hAnsi="Times New Roman" w:cs="Times New Roman"/>
          <w:sz w:val="24"/>
          <w:szCs w:val="24"/>
        </w:rPr>
        <w:t xml:space="preserve"> - 30 </w:t>
      </w:r>
      <w:proofErr w:type="spellStart"/>
      <w:r w:rsidR="00B91678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B916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98B">
        <w:rPr>
          <w:rFonts w:ascii="Times New Roman" w:hAnsi="Times New Roman"/>
        </w:rPr>
        <w:t>согласно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гл. 10</w:t>
      </w:r>
      <w:r w:rsidRPr="00AF1F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1FDD">
        <w:rPr>
          <w:rFonts w:ascii="Times New Roman" w:hAnsi="Times New Roman"/>
          <w:sz w:val="24"/>
          <w:szCs w:val="24"/>
        </w:rPr>
        <w:t>п</w:t>
      </w:r>
      <w:proofErr w:type="spellEnd"/>
      <w:r w:rsidRPr="00AF1F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114</w:t>
      </w:r>
      <w:r w:rsidRPr="00AF1F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 2, </w:t>
      </w:r>
      <w:r>
        <w:rPr>
          <w:rFonts w:ascii="Times New Roman" w:hAnsi="Times New Roman"/>
        </w:rPr>
        <w:t>Постановление</w:t>
      </w:r>
      <w:r w:rsidRPr="0003198B">
        <w:rPr>
          <w:rFonts w:ascii="Times New Roman" w:hAnsi="Times New Roman"/>
        </w:rPr>
        <w:t xml:space="preserve"> Прави</w:t>
      </w:r>
      <w:r>
        <w:rPr>
          <w:rFonts w:ascii="Times New Roman" w:hAnsi="Times New Roman"/>
        </w:rPr>
        <w:t xml:space="preserve">тельства РК от 30.10.2009г № 1729, с  изменениями утвержденными Постановлением </w:t>
      </w:r>
      <w:r w:rsidRPr="0003198B">
        <w:rPr>
          <w:rFonts w:ascii="Times New Roman" w:hAnsi="Times New Roman"/>
        </w:rPr>
        <w:t xml:space="preserve"> Прави</w:t>
      </w:r>
      <w:r>
        <w:rPr>
          <w:rFonts w:ascii="Times New Roman" w:hAnsi="Times New Roman"/>
        </w:rPr>
        <w:t xml:space="preserve">тельства РК от 29.12.2016г № 908 </w:t>
      </w:r>
      <w:r>
        <w:rPr>
          <w:rFonts w:ascii="Times New Roman" w:hAnsi="Times New Roman" w:cs="Times New Roman"/>
          <w:b/>
          <w:sz w:val="24"/>
          <w:szCs w:val="24"/>
        </w:rPr>
        <w:t>признается несостоявшимся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91678">
        <w:rPr>
          <w:rFonts w:ascii="Times New Roman" w:hAnsi="Times New Roman" w:cs="Times New Roman"/>
          <w:sz w:val="24"/>
          <w:szCs w:val="24"/>
        </w:rPr>
        <w:t>в соответствии с этим осуществить закуп</w:t>
      </w:r>
      <w:r w:rsidR="00B9167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способом из одного источника </w:t>
      </w:r>
      <w:r w:rsidR="00B91678">
        <w:rPr>
          <w:rFonts w:ascii="Times New Roman" w:hAnsi="Times New Roman" w:cs="Times New Roman"/>
        </w:rPr>
        <w:t>ТОО «</w:t>
      </w:r>
      <w:proofErr w:type="spellStart"/>
      <w:r w:rsidR="00B91678">
        <w:rPr>
          <w:rFonts w:ascii="Times New Roman" w:hAnsi="Times New Roman" w:cs="Times New Roman"/>
          <w:lang w:val="en-US"/>
        </w:rPr>
        <w:t>Pharm</w:t>
      </w:r>
      <w:proofErr w:type="spellEnd"/>
      <w:r w:rsidR="00B91678" w:rsidRPr="00B91678">
        <w:rPr>
          <w:rFonts w:ascii="Times New Roman" w:hAnsi="Times New Roman" w:cs="Times New Roman"/>
        </w:rPr>
        <w:t xml:space="preserve"> </w:t>
      </w:r>
      <w:proofErr w:type="spellStart"/>
      <w:r w:rsidR="00B91678">
        <w:rPr>
          <w:rFonts w:ascii="Times New Roman" w:hAnsi="Times New Roman" w:cs="Times New Roman"/>
          <w:lang w:val="en-US"/>
        </w:rPr>
        <w:t>StockTechnics</w:t>
      </w:r>
      <w:proofErr w:type="spellEnd"/>
      <w:r w:rsidR="00B91678" w:rsidRPr="00B91678">
        <w:rPr>
          <w:rFonts w:ascii="Times New Roman" w:hAnsi="Times New Roman" w:cs="Times New Roman"/>
        </w:rPr>
        <w:t xml:space="preserve"> </w:t>
      </w:r>
      <w:r w:rsidR="00B91678">
        <w:rPr>
          <w:rFonts w:ascii="Times New Roman" w:hAnsi="Times New Roman" w:cs="Times New Roman"/>
          <w:lang w:val="en-US"/>
        </w:rPr>
        <w:t>KZ</w:t>
      </w:r>
      <w:r w:rsidR="00B91678">
        <w:rPr>
          <w:rFonts w:ascii="Times New Roman" w:hAnsi="Times New Roman" w:cs="Times New Roman"/>
        </w:rPr>
        <w:t xml:space="preserve">» адрес: РК г. </w:t>
      </w:r>
      <w:proofErr w:type="spellStart"/>
      <w:r w:rsidR="00B91678">
        <w:rPr>
          <w:rFonts w:ascii="Times New Roman" w:hAnsi="Times New Roman" w:cs="Times New Roman"/>
        </w:rPr>
        <w:t>Алматы</w:t>
      </w:r>
      <w:proofErr w:type="spellEnd"/>
      <w:r w:rsidR="00B91678">
        <w:rPr>
          <w:rFonts w:ascii="Times New Roman" w:hAnsi="Times New Roman" w:cs="Times New Roman"/>
        </w:rPr>
        <w:t>, ул. Ходжанова,55/9.</w:t>
      </w:r>
    </w:p>
    <w:tbl>
      <w:tblPr>
        <w:tblpPr w:leftFromText="180" w:rightFromText="180" w:bottomFromText="200" w:vertAnchor="text" w:horzAnchor="margin" w:tblpXSpec="center" w:tblpY="157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62"/>
        <w:gridCol w:w="709"/>
        <w:gridCol w:w="567"/>
        <w:gridCol w:w="1134"/>
        <w:gridCol w:w="1417"/>
        <w:gridCol w:w="1400"/>
      </w:tblGrid>
      <w:tr w:rsidR="009957D2" w:rsidTr="00942F5F">
        <w:trPr>
          <w:trHeight w:val="10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D2" w:rsidRDefault="009957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D2" w:rsidRDefault="009957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краткая характеристика требуемых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D2" w:rsidRDefault="009957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D2" w:rsidRDefault="009957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D2" w:rsidRDefault="009957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D2" w:rsidRDefault="009957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D2" w:rsidRDefault="009957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сроки поставки товара</w:t>
            </w:r>
          </w:p>
        </w:tc>
      </w:tr>
      <w:tr w:rsidR="00942F5F" w:rsidTr="00942F5F">
        <w:trPr>
          <w:trHeight w:val="10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Default="00942F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Pr="00844E79" w:rsidRDefault="00942F5F" w:rsidP="00942F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Катетеры для простого переноса эмбрионов </w:t>
            </w:r>
            <w:r w:rsidR="00844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844E79" w:rsidRPr="00844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4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JETS</w:t>
            </w:r>
            <w:r w:rsidR="00844E79" w:rsidRPr="00844E79">
              <w:rPr>
                <w:rFonts w:ascii="Times New Roman" w:hAnsi="Times New Roman" w:cs="Times New Roman"/>
                <w:sz w:val="24"/>
                <w:szCs w:val="24"/>
              </w:rPr>
              <w:t>-7019-</w:t>
            </w:r>
            <w:r w:rsidR="00844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SIVF</w:t>
            </w:r>
            <w:r w:rsidR="00844E79" w:rsidRPr="00844E79">
              <w:rPr>
                <w:rFonts w:ascii="Times New Roman" w:hAnsi="Times New Roman" w:cs="Times New Roman"/>
                <w:sz w:val="24"/>
                <w:szCs w:val="24"/>
              </w:rPr>
              <w:t>1*1</w:t>
            </w:r>
          </w:p>
          <w:p w:rsidR="00942F5F" w:rsidRDefault="00942F5F" w:rsidP="00942F5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Проводниковый катетер: диаметр - 6.6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длина - 19 см; катетер для переноса: диаметр - 2.8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длина - 23см.  Катетер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атравматичного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переноса эмбрионов. Проводниковый катетер с предварительно заданным изгибом  облегчает введение катетера, утолщение на конце катетера обеспечивает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атравматичное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прохождение цервикального канала</w:t>
            </w:r>
            <w:proofErr w:type="gramStart"/>
            <w:r w:rsidR="00EA59CF" w:rsidRPr="00EA5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 сложном прохождении шейки матки используется  внутренний гибкий обтуратор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Sydney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придания катетеру дополнительной жесткости. Для однократного использования. </w:t>
            </w:r>
          </w:p>
          <w:p w:rsidR="00942F5F" w:rsidRDefault="00942F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Default="00942F5F" w:rsidP="005F53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Default="00942F5F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Default="00942F5F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3E2" w:rsidRDefault="005F53E2" w:rsidP="005F53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42F5F" w:rsidRDefault="00942F5F" w:rsidP="005F53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5F" w:rsidRDefault="00942F5F" w:rsidP="000423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календарных дней,  после подписания договора</w:t>
            </w:r>
          </w:p>
          <w:p w:rsidR="00942F5F" w:rsidRDefault="00942F5F" w:rsidP="00042337">
            <w:pPr>
              <w:spacing w:line="276" w:lineRule="auto"/>
            </w:pPr>
          </w:p>
        </w:tc>
      </w:tr>
      <w:tr w:rsidR="00942F5F" w:rsidTr="00942F5F">
        <w:trPr>
          <w:trHeight w:val="15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Default="00942F5F" w:rsidP="00942F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5F" w:rsidRPr="00844E79" w:rsidRDefault="00942F5F" w:rsidP="00942F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Катетер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инсеминации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4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="00844E79" w:rsidRPr="00844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4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SPI</w:t>
            </w:r>
            <w:r w:rsidR="00844E79" w:rsidRPr="00844E79">
              <w:rPr>
                <w:rFonts w:ascii="Times New Roman" w:hAnsi="Times New Roman" w:cs="Times New Roman"/>
                <w:sz w:val="24"/>
                <w:szCs w:val="24"/>
              </w:rPr>
              <w:t>-068012-</w:t>
            </w:r>
            <w:r w:rsidR="00844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CX</w:t>
            </w:r>
          </w:p>
          <w:p w:rsidR="00942F5F" w:rsidRDefault="00942F5F" w:rsidP="00942F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Проводниковый катетер: диаметр - 6.8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длина - 12 см, полиэтилен; катетер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инсеминации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диаметр - 4.4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длина - 19 см, полиолефин.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Катетер предназначен для введения отмытых сперматозоидов в полость матки.                                                           При сложном прохождении шейки матки может быть использован внутренний гибкий обтуратор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Sydney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придания катетеру дополнительной жесткости. Для однократного использования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42F5F" w:rsidRDefault="00942F5F" w:rsidP="00942F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5F" w:rsidRDefault="00942F5F" w:rsidP="00942F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5F" w:rsidRDefault="00942F5F" w:rsidP="00942F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5F" w:rsidRDefault="00942F5F" w:rsidP="00942F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5F" w:rsidRDefault="00942F5F" w:rsidP="00942F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156900,00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5F" w:rsidRDefault="00942F5F" w:rsidP="00942F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календарных дней,  после подписания договора</w:t>
            </w:r>
          </w:p>
          <w:p w:rsidR="00942F5F" w:rsidRDefault="00942F5F" w:rsidP="00942F5F">
            <w:pPr>
              <w:spacing w:line="276" w:lineRule="auto"/>
            </w:pPr>
          </w:p>
        </w:tc>
      </w:tr>
      <w:tr w:rsidR="00942F5F" w:rsidTr="00942F5F">
        <w:trPr>
          <w:trHeight w:val="4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5F" w:rsidRDefault="00942F5F" w:rsidP="00942F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Pr="00844E79" w:rsidRDefault="00942F5F" w:rsidP="00942F5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7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5F" w:rsidRDefault="00942F5F" w:rsidP="00942F5F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5F" w:rsidRDefault="00942F5F" w:rsidP="00942F5F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5F" w:rsidRDefault="00942F5F" w:rsidP="00942F5F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5F" w:rsidRPr="00844E79" w:rsidRDefault="00942F5F" w:rsidP="00942F5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79">
              <w:rPr>
                <w:rFonts w:ascii="Times New Roman" w:hAnsi="Times New Roman" w:cs="Times New Roman"/>
                <w:b/>
                <w:sz w:val="24"/>
                <w:szCs w:val="24"/>
              </w:rPr>
              <w:t>406 500,00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5F" w:rsidRDefault="00942F5F" w:rsidP="00942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B4D" w:rsidRDefault="009957D2" w:rsidP="00EA5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Потенциальному поставщику будет направлен  договор о закупе (в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3-х календарных.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A75B4D" w:rsidRDefault="00A75B4D" w:rsidP="00A75B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Протокол итогов закупа способом из одного источника</w:t>
      </w:r>
    </w:p>
    <w:p w:rsidR="00A75B4D" w:rsidRDefault="00A75B4D" w:rsidP="00A75B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(Протокол итогов закупа  способом запроса  ценовых предложений от 06 апреля 2017г)</w:t>
      </w:r>
    </w:p>
    <w:p w:rsidR="00A75B4D" w:rsidRPr="002D407A" w:rsidRDefault="001C76BB" w:rsidP="002D407A">
      <w:pPr>
        <w:tabs>
          <w:tab w:val="left" w:pos="6833"/>
        </w:tabs>
        <w:rPr>
          <w:rFonts w:ascii="Times New Roman" w:hAnsi="Times New Roman"/>
          <w:sz w:val="24"/>
          <w:szCs w:val="24"/>
        </w:rPr>
      </w:pPr>
      <w:proofErr w:type="spellStart"/>
      <w:r w:rsidRPr="001C76BB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1C7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/>
          <w:sz w:val="24"/>
          <w:szCs w:val="24"/>
        </w:rPr>
        <w:t>қ</w:t>
      </w:r>
      <w:proofErr w:type="spellEnd"/>
      <w:r w:rsidRPr="001C76BB">
        <w:rPr>
          <w:rFonts w:ascii="Times New Roman" w:hAnsi="Times New Roman"/>
          <w:sz w:val="24"/>
          <w:szCs w:val="24"/>
        </w:rPr>
        <w:t>.</w:t>
      </w:r>
      <w:r w:rsidR="00334750">
        <w:rPr>
          <w:rFonts w:ascii="Times New Roman" w:hAnsi="Times New Roman"/>
          <w:sz w:val="24"/>
          <w:szCs w:val="24"/>
        </w:rPr>
        <w:tab/>
        <w:t xml:space="preserve">            12</w:t>
      </w:r>
      <w:r>
        <w:rPr>
          <w:rFonts w:ascii="Times New Roman" w:hAnsi="Times New Roman"/>
          <w:sz w:val="24"/>
          <w:szCs w:val="24"/>
        </w:rPr>
        <w:t>.04.2017ж</w:t>
      </w:r>
    </w:p>
    <w:p w:rsidR="001C76BB" w:rsidRDefault="001C76BB" w:rsidP="00A75B4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Ұйымдастырушы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: "ШЖҚ КМК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қалалық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ауруханасы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" КММ "ДБ </w:t>
      </w:r>
      <w:proofErr w:type="gramStart"/>
      <w:r w:rsidRPr="001C76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C76BB">
        <w:rPr>
          <w:rFonts w:ascii="Times New Roman" w:hAnsi="Times New Roman" w:cs="Times New Roman"/>
          <w:sz w:val="24"/>
          <w:szCs w:val="24"/>
        </w:rPr>
        <w:t xml:space="preserve">ҚО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мекен-жайы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: СҚО,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қ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Start"/>
      <w:r w:rsidRPr="001C76BB">
        <w:rPr>
          <w:rFonts w:ascii="Times New Roman" w:hAnsi="Times New Roman" w:cs="Times New Roman"/>
          <w:sz w:val="24"/>
          <w:szCs w:val="24"/>
        </w:rPr>
        <w:t>к-с</w:t>
      </w:r>
      <w:proofErr w:type="gramEnd"/>
      <w:r w:rsidRPr="001C76B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Атындағы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27,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>, тел. (7152)502-686</w:t>
      </w:r>
    </w:p>
    <w:p w:rsidR="001C76BB" w:rsidRDefault="001C76BB" w:rsidP="00A75B4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баға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ұсыныстарын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сұрату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тәсілімен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Катетерлер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қарапайым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эмбриондар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- 20 дана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2) Катетер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ұрықтандыру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- 30 дана,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гл. 10, </w:t>
      </w:r>
      <w:proofErr w:type="spellStart"/>
      <w:proofErr w:type="gramStart"/>
      <w:r w:rsidRPr="001C76BB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1C76BB">
        <w:rPr>
          <w:rFonts w:ascii="Times New Roman" w:hAnsi="Times New Roman" w:cs="Times New Roman"/>
          <w:sz w:val="24"/>
          <w:szCs w:val="24"/>
        </w:rPr>
        <w:t xml:space="preserve"> 114,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/б 2, ҚР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Үкіметінің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30.10.2009 ж. № 1729,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өзгерту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енгізілді-ҚР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Үкіметінің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Қаулысымен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" 29.12.2016 ж. № 908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өткізілмеген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танылады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осыған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Pr="001C76B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көзден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тәсілімен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ЖШС "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Pharm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StockTechnics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KZ"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мекен-жайы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Pr="001C76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C76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қ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Ходжанов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көшесі,55/9</w:t>
      </w:r>
    </w:p>
    <w:tbl>
      <w:tblPr>
        <w:tblpPr w:leftFromText="180" w:rightFromText="180" w:bottomFromText="200" w:vertAnchor="text" w:horzAnchor="margin" w:tblpXSpec="center" w:tblpY="157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394"/>
        <w:gridCol w:w="850"/>
        <w:gridCol w:w="567"/>
        <w:gridCol w:w="1134"/>
        <w:gridCol w:w="1418"/>
        <w:gridCol w:w="1258"/>
      </w:tblGrid>
      <w:tr w:rsidR="00812851" w:rsidTr="00812851">
        <w:trPr>
          <w:trHeight w:val="10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1C76BB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қысқаша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сипаттамасы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талап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етілетін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тауарлардың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1C76BB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Өлшем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бірліктері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1C76BB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1C76BB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Бағасы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1C76BB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Бағасы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4D" w:rsidRDefault="001C76BB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Тауарды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орны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мерзі</w:t>
            </w:r>
            <w:proofErr w:type="gram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</w:tr>
      <w:tr w:rsidR="00812851" w:rsidTr="00812851">
        <w:trPr>
          <w:trHeight w:val="10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6BB" w:rsidRDefault="001C76BB" w:rsidP="000423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Катетерлер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эмбриондар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K-JETS-7019-SIVF1*1</w:t>
            </w:r>
          </w:p>
          <w:p w:rsidR="00A75B4D" w:rsidRDefault="001C76BB" w:rsidP="001C76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Катетер Проводниковый: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диаметрі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- 6.6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ұзындығы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- 19 см; 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көшіру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диаметрі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- 2.8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ұзындығы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- 23см. 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атравматичного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эмбриондар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. Катетер Проводниковый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алдын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ала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берілген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изгибом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жеңілдетеді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кі</w:t>
            </w:r>
            <w:proofErr w:type="gram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іспе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катетер,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қалыңдауы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соңында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етеді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атравматичное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өту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цервикального канала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күрделі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өткені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жатыр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мойны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пайдаланылады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ішкі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икемді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обтуратор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Sydney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қаттылық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пайдалану</w:t>
            </w:r>
            <w:proofErr w:type="spellEnd"/>
            <w:r w:rsidRPr="001C76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A75B4D" w:rsidP="000423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5B4D" w:rsidRDefault="00A75B4D" w:rsidP="000423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249600,00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4D" w:rsidRDefault="001C76BB" w:rsidP="00042337">
            <w:pPr>
              <w:spacing w:line="276" w:lineRule="auto"/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ағымдар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күнтізбелік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үн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шартқа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қойылғаннан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</w:p>
        </w:tc>
      </w:tr>
      <w:tr w:rsidR="00812851" w:rsidTr="00812851">
        <w:trPr>
          <w:trHeight w:val="1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6BB" w:rsidRPr="001C76BB" w:rsidRDefault="001C76BB" w:rsidP="001C76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ұрықтандыру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J-SPI-068012-CX</w:t>
            </w:r>
          </w:p>
          <w:p w:rsidR="00A75B4D" w:rsidRDefault="001C76BB" w:rsidP="001C76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Катетер Проводниковый: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- 6.8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ұзындығы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- 12 см, полиэтилен; 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ұрықтандыру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- 4.4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ұзындығы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- 19 см, полиолефин. 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енгізілу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жуылған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сперматозоидтардың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қуысына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Кезде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күрделі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өткені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мойны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пайдаланылуы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мүмкін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икемді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обтуратор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Sydney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катетер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қосымша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қаттылық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4D" w:rsidRDefault="00A75B4D" w:rsidP="000423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4D" w:rsidRDefault="00A75B4D" w:rsidP="000423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156900,00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4D" w:rsidRDefault="001C76BB" w:rsidP="00042337">
            <w:pPr>
              <w:spacing w:line="276" w:lineRule="auto"/>
            </w:pP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ағымдар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күнтізбелік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үн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шартқа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қойылғаннан</w:t>
            </w:r>
            <w:proofErr w:type="spellEnd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6BB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>
              <w:t xml:space="preserve"> </w:t>
            </w:r>
          </w:p>
        </w:tc>
      </w:tr>
      <w:tr w:rsidR="00812851" w:rsidTr="00812851">
        <w:trPr>
          <w:trHeight w:val="4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4D" w:rsidRDefault="00A75B4D" w:rsidP="000423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Pr="00844E79" w:rsidRDefault="001C76BB" w:rsidP="0004233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76BB">
              <w:rPr>
                <w:rFonts w:ascii="Times New Roman" w:hAnsi="Times New Roman" w:cs="Times New Roman"/>
                <w:b/>
                <w:sz w:val="24"/>
                <w:szCs w:val="24"/>
              </w:rPr>
              <w:t>Жиыны</w:t>
            </w:r>
            <w:proofErr w:type="spellEnd"/>
            <w:r w:rsidRPr="001C76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4D" w:rsidRDefault="00A75B4D" w:rsidP="00042337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4D" w:rsidRDefault="00A75B4D" w:rsidP="00042337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4D" w:rsidRDefault="00A75B4D" w:rsidP="00042337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4D" w:rsidRPr="00844E79" w:rsidRDefault="00A75B4D" w:rsidP="0004233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79">
              <w:rPr>
                <w:rFonts w:ascii="Times New Roman" w:hAnsi="Times New Roman" w:cs="Times New Roman"/>
                <w:b/>
                <w:sz w:val="24"/>
                <w:szCs w:val="24"/>
              </w:rPr>
              <w:t>406 500,00</w:t>
            </w: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4D" w:rsidRDefault="00A75B4D" w:rsidP="00042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B4D" w:rsidRPr="00EA59CF" w:rsidRDefault="001C76BB" w:rsidP="001C76BB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C76BB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бағытталады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(в течени</w:t>
      </w:r>
      <w:proofErr w:type="gramStart"/>
      <w:r w:rsidRPr="001C76B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C76BB">
        <w:rPr>
          <w:rFonts w:ascii="Times New Roman" w:hAnsi="Times New Roman" w:cs="Times New Roman"/>
          <w:sz w:val="24"/>
          <w:szCs w:val="24"/>
        </w:rPr>
        <w:t xml:space="preserve"> 3-х календарных.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ұсыну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сәйкестігін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растайтын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біліктілік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1C7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6BB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</w:p>
    <w:sectPr w:rsidR="00A75B4D" w:rsidRPr="00EA59CF" w:rsidSect="001C4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7D2"/>
    <w:rsid w:val="001C4198"/>
    <w:rsid w:val="001C76BB"/>
    <w:rsid w:val="002D407A"/>
    <w:rsid w:val="00334750"/>
    <w:rsid w:val="003E3276"/>
    <w:rsid w:val="005F53E2"/>
    <w:rsid w:val="006B63C0"/>
    <w:rsid w:val="00812851"/>
    <w:rsid w:val="00844E79"/>
    <w:rsid w:val="00942F5F"/>
    <w:rsid w:val="0096478D"/>
    <w:rsid w:val="009957D2"/>
    <w:rsid w:val="00A75B4D"/>
    <w:rsid w:val="00B91678"/>
    <w:rsid w:val="00EA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7D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2017-04-05T10:42:00Z</dcterms:created>
  <dcterms:modified xsi:type="dcterms:W3CDTF">2017-04-12T10:29:00Z</dcterms:modified>
</cp:coreProperties>
</file>